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3D" w:rsidRDefault="008C4A3D" w:rsidP="008C4A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8C4A3D" w:rsidRDefault="008C4A3D" w:rsidP="008C4A3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8C4A3D" w:rsidRDefault="000B07C5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ПАЛАТОВСКОГО</w:t>
      </w:r>
      <w:r w:rsidR="008C4A3D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</w:t>
      </w:r>
    </w:p>
    <w:p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МУНИЦИПАЛЬНОГО РАЙОНА «КРАСНОГВАРДЕЙСКИЙ РАЙОН» БЕЛГОРОДСКОЙ ОБЛАСТИ</w:t>
      </w:r>
    </w:p>
    <w:p w:rsidR="008C4A3D" w:rsidRDefault="008C4A3D" w:rsidP="008C4A3D">
      <w:pPr>
        <w:pStyle w:val="11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8C4A3D" w:rsidRDefault="008C4A3D" w:rsidP="008C4A3D">
      <w:pPr>
        <w:pStyle w:val="11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8C4A3D" w:rsidRDefault="000B07C5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proofErr w:type="spellStart"/>
      <w:r>
        <w:rPr>
          <w:rFonts w:ascii="Arial Narrow" w:hAnsi="Arial Narrow" w:cs="Arial Narrow"/>
          <w:b/>
          <w:bCs/>
          <w:sz w:val="17"/>
          <w:szCs w:val="17"/>
        </w:rPr>
        <w:t>Палатово</w:t>
      </w:r>
      <w:proofErr w:type="spellEnd"/>
    </w:p>
    <w:p w:rsidR="008C4A3D" w:rsidRDefault="008C4A3D" w:rsidP="008C4A3D">
      <w:pPr>
        <w:spacing w:after="0" w:line="240" w:lineRule="auto"/>
        <w:jc w:val="both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 w:rsidR="00A31BE3" w:rsidRPr="00A31BE3">
        <w:rPr>
          <w:rFonts w:ascii="Arial Narrow" w:hAnsi="Arial Narrow" w:cs="Arial Narrow"/>
          <w:sz w:val="26"/>
          <w:szCs w:val="26"/>
          <w:u w:val="single"/>
        </w:rPr>
        <w:t xml:space="preserve"> </w:t>
      </w:r>
      <w:r w:rsidR="0015010A">
        <w:rPr>
          <w:rFonts w:ascii="Arial Narrow" w:hAnsi="Arial Narrow" w:cs="Arial Narrow"/>
          <w:sz w:val="26"/>
          <w:szCs w:val="26"/>
          <w:u w:val="single"/>
        </w:rPr>
        <w:t>14</w:t>
      </w:r>
      <w:r w:rsidR="00A31BE3">
        <w:rPr>
          <w:rFonts w:ascii="Arial Narrow" w:hAnsi="Arial Narrow" w:cs="Arial Narrow"/>
          <w:sz w:val="26"/>
          <w:szCs w:val="26"/>
          <w:u w:val="single"/>
        </w:rPr>
        <w:t xml:space="preserve"> </w:t>
      </w:r>
      <w:r w:rsidR="00A31BE3" w:rsidRPr="00A31BE3">
        <w:rPr>
          <w:rFonts w:ascii="Arial Narrow" w:hAnsi="Arial Narrow" w:cs="Arial Narrow"/>
          <w:sz w:val="26"/>
          <w:szCs w:val="26"/>
        </w:rPr>
        <w:t>»</w:t>
      </w:r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  <w:u w:val="single"/>
        </w:rPr>
        <w:t>декабря</w:t>
      </w:r>
      <w:r>
        <w:rPr>
          <w:rFonts w:ascii="Arial Narrow" w:hAnsi="Arial Narrow" w:cs="Arial Narrow"/>
          <w:sz w:val="26"/>
          <w:szCs w:val="26"/>
        </w:rPr>
        <w:t xml:space="preserve"> 20</w:t>
      </w:r>
      <w:r>
        <w:rPr>
          <w:rFonts w:ascii="Arial Narrow" w:hAnsi="Arial Narrow" w:cs="Arial Narrow"/>
          <w:sz w:val="26"/>
          <w:szCs w:val="26"/>
          <w:u w:val="single"/>
        </w:rPr>
        <w:t>23</w:t>
      </w:r>
      <w:r>
        <w:rPr>
          <w:rFonts w:ascii="Arial Narrow" w:hAnsi="Arial Narrow" w:cs="Arial Narrow"/>
          <w:sz w:val="26"/>
          <w:szCs w:val="26"/>
        </w:rPr>
        <w:t xml:space="preserve"> 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                 </w:t>
      </w:r>
      <w:r w:rsidRPr="00F36810">
        <w:rPr>
          <w:rFonts w:ascii="Arial Narrow" w:hAnsi="Arial Narrow" w:cs="Arial Narrow"/>
          <w:sz w:val="26"/>
          <w:szCs w:val="26"/>
        </w:rPr>
        <w:t>№ </w:t>
      </w:r>
      <w:r w:rsidR="0015010A">
        <w:rPr>
          <w:rFonts w:ascii="Arial Narrow" w:hAnsi="Arial Narrow" w:cs="Arial Narrow"/>
          <w:sz w:val="26"/>
          <w:szCs w:val="26"/>
          <w:u w:val="single"/>
        </w:rPr>
        <w:t>18</w:t>
      </w:r>
    </w:p>
    <w:p w:rsidR="007C1228" w:rsidRPr="003C66C9" w:rsidRDefault="007C1228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8C4A3D" w:rsidRDefault="007C1228" w:rsidP="000B0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C4A3D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программы профилактики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B18B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рамках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контроля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B07C5">
              <w:rPr>
                <w:rFonts w:ascii="Times New Roman" w:hAnsi="Times New Roman" w:cs="Times New Roman"/>
                <w:b/>
                <w:sz w:val="28"/>
                <w:szCs w:val="28"/>
              </w:rPr>
              <w:t>Палатовском</w:t>
            </w:r>
            <w:proofErr w:type="spellEnd"/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район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</w:p>
        </w:tc>
      </w:tr>
    </w:tbl>
    <w:p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6C9" w:rsidRPr="003C66C9" w:rsidRDefault="003C66C9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4A3D" w:rsidRPr="003C66C9" w:rsidRDefault="00A84310" w:rsidP="008C4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843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2020 №248-ФЗ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Pr="00A84310">
        <w:rPr>
          <w:rFonts w:ascii="Times New Roman" w:hAnsi="Times New Roman" w:cs="Times New Roman"/>
          <w:bCs/>
          <w:sz w:val="28"/>
          <w:szCs w:val="28"/>
        </w:rPr>
        <w:t>, постановлением Правительст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ва Российской Федерации от 25 июня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2021</w:t>
      </w:r>
      <w:r w:rsidR="00830CE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 w:rsidRPr="003C66C9">
        <w:rPr>
          <w:rFonts w:ascii="Times New Roman" w:hAnsi="Times New Roman" w:cs="Times New Roman"/>
          <w:bCs/>
          <w:sz w:val="28"/>
          <w:szCs w:val="28"/>
        </w:rPr>
        <w:t>»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846C5B">
        <w:rPr>
          <w:rFonts w:ascii="Times New Roman" w:hAnsi="Times New Roman" w:cs="Times New Roman"/>
          <w:sz w:val="28"/>
          <w:szCs w:val="28"/>
          <w:lang w:eastAsia="ar-SA"/>
        </w:rPr>
        <w:t>Палатовского</w:t>
      </w:r>
      <w:r w:rsidR="006C6F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«Красногвардейский район</w:t>
      </w:r>
      <w:proofErr w:type="gramEnd"/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>» Белгородской области от 2</w:t>
      </w:r>
      <w:r w:rsidR="00846C5B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0E18DE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>года №</w:t>
      </w:r>
      <w:r w:rsidR="00846C5B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C66C9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 w:rsidR="00846C5B">
        <w:rPr>
          <w:rFonts w:ascii="Times New Roman" w:hAnsi="Times New Roman" w:cs="Times New Roman"/>
          <w:sz w:val="28"/>
          <w:szCs w:val="28"/>
        </w:rPr>
        <w:t>Палатовском</w:t>
      </w:r>
      <w:proofErr w:type="spellEnd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 w:rsidRPr="003C66C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46C5B">
        <w:rPr>
          <w:rFonts w:ascii="Times New Roman" w:hAnsi="Times New Roman" w:cs="Times New Roman"/>
          <w:bCs/>
          <w:sz w:val="28"/>
          <w:szCs w:val="28"/>
        </w:rPr>
        <w:t>Палатовского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="008C4A3D" w:rsidRPr="003C66C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C4A3D" w:rsidRPr="003C66C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A84310" w:rsidRPr="00A84310" w:rsidRDefault="00A84310" w:rsidP="008C4A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B18B5">
        <w:rPr>
          <w:rFonts w:ascii="Times New Roman" w:hAnsi="Times New Roman" w:cs="Times New Roman"/>
          <w:sz w:val="28"/>
          <w:szCs w:val="28"/>
        </w:rPr>
        <w:t>4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proofErr w:type="spellStart"/>
      <w:r w:rsidR="00846C5B">
        <w:rPr>
          <w:rFonts w:ascii="Times New Roman" w:hAnsi="Times New Roman" w:cs="Times New Roman"/>
          <w:sz w:val="28"/>
          <w:szCs w:val="28"/>
        </w:rPr>
        <w:t>Палатовско</w:t>
      </w:r>
      <w:r w:rsidR="00A15900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</w:t>
      </w:r>
      <w:r w:rsidR="008C4A3D" w:rsidRPr="002F45CA">
        <w:rPr>
          <w:rFonts w:ascii="Times New Roman" w:hAnsi="Times New Roman"/>
          <w:sz w:val="28"/>
          <w:szCs w:val="28"/>
        </w:rPr>
        <w:t>постановление на</w:t>
      </w:r>
      <w:r w:rsidRPr="002F45CA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 w:rsidR="00846C5B">
        <w:rPr>
          <w:rFonts w:ascii="Times New Roman" w:hAnsi="Times New Roman"/>
          <w:sz w:val="28"/>
          <w:szCs w:val="28"/>
        </w:rPr>
        <w:t>Палатовского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 w:rsidR="008C4A3D" w:rsidRPr="002F45CA">
        <w:rPr>
          <w:rFonts w:ascii="Times New Roman" w:hAnsi="Times New Roman"/>
          <w:sz w:val="28"/>
          <w:szCs w:val="28"/>
        </w:rPr>
        <w:t>сельского поселения в</w:t>
      </w:r>
      <w:r w:rsidRPr="002F45CA">
        <w:rPr>
          <w:rFonts w:ascii="Times New Roman" w:hAnsi="Times New Roman"/>
          <w:sz w:val="28"/>
          <w:szCs w:val="28"/>
        </w:rPr>
        <w:t xml:space="preserve"> сети </w:t>
      </w:r>
      <w:r w:rsidR="008C4A3D">
        <w:rPr>
          <w:rFonts w:ascii="Times New Roman" w:hAnsi="Times New Roman"/>
          <w:sz w:val="28"/>
          <w:szCs w:val="28"/>
        </w:rPr>
        <w:t>«</w:t>
      </w:r>
      <w:r w:rsidRPr="002F45CA">
        <w:rPr>
          <w:rFonts w:ascii="Times New Roman" w:hAnsi="Times New Roman"/>
          <w:sz w:val="28"/>
          <w:szCs w:val="28"/>
        </w:rPr>
        <w:t>Интернет</w:t>
      </w:r>
      <w:r w:rsidR="008C4A3D">
        <w:rPr>
          <w:rFonts w:ascii="Times New Roman" w:hAnsi="Times New Roman"/>
          <w:sz w:val="28"/>
          <w:szCs w:val="28"/>
        </w:rPr>
        <w:t>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0" w:rsidRPr="00113C22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3C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C2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846C5B">
        <w:rPr>
          <w:rFonts w:ascii="Times New Roman" w:hAnsi="Times New Roman" w:cs="Times New Roman"/>
          <w:sz w:val="28"/>
          <w:szCs w:val="28"/>
        </w:rPr>
        <w:t>Палатовского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6C5B">
        <w:rPr>
          <w:rFonts w:ascii="Times New Roman" w:hAnsi="Times New Roman" w:cs="Times New Roman"/>
          <w:sz w:val="28"/>
          <w:szCs w:val="28"/>
        </w:rPr>
        <w:t>Степаненко А.Н.</w:t>
      </w:r>
    </w:p>
    <w:p w:rsidR="00A84310" w:rsidRDefault="00A84310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4A3D" w:rsidRDefault="008C4A3D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4310" w:rsidRP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A84310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A84310" w:rsidRDefault="00846C5B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Палатовского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843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B07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8C4A3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Т.В.Калмыкова</w:t>
      </w:r>
    </w:p>
    <w:p w:rsidR="00A84310" w:rsidRPr="009A6467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0F6" w:rsidRPr="009A6467" w:rsidRDefault="00A160F6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0E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113C22" w:rsidRPr="00D809E6" w:rsidRDefault="00D809E6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r w:rsidR="00846C5B">
              <w:rPr>
                <w:rFonts w:ascii="Times New Roman" w:hAnsi="Times New Roman" w:cs="Times New Roman"/>
                <w:sz w:val="28"/>
                <w:szCs w:val="28"/>
              </w:rPr>
              <w:t>Палатовского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113C22" w:rsidP="0015010A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15010A">
              <w:rPr>
                <w:sz w:val="28"/>
                <w:szCs w:val="28"/>
              </w:rPr>
              <w:t xml:space="preserve">от </w:t>
            </w:r>
            <w:r w:rsidR="0015010A">
              <w:rPr>
                <w:sz w:val="28"/>
                <w:szCs w:val="28"/>
              </w:rPr>
              <w:t>14.12.</w:t>
            </w:r>
            <w:r w:rsidR="00361550" w:rsidRPr="0015010A">
              <w:rPr>
                <w:sz w:val="28"/>
                <w:szCs w:val="28"/>
              </w:rPr>
              <w:t xml:space="preserve"> </w:t>
            </w:r>
            <w:r w:rsidR="000E18DE" w:rsidRPr="0015010A">
              <w:rPr>
                <w:sz w:val="28"/>
                <w:szCs w:val="28"/>
              </w:rPr>
              <w:t>2023</w:t>
            </w:r>
            <w:r w:rsidRPr="0015010A">
              <w:rPr>
                <w:sz w:val="28"/>
                <w:szCs w:val="28"/>
              </w:rPr>
              <w:t xml:space="preserve"> года №</w:t>
            </w:r>
            <w:r w:rsidR="0015010A">
              <w:rPr>
                <w:sz w:val="28"/>
                <w:szCs w:val="28"/>
              </w:rPr>
              <w:t>18</w:t>
            </w:r>
          </w:p>
        </w:tc>
      </w:tr>
    </w:tbl>
    <w:p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6D032E" w:rsidRDefault="006D032E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20AB3" w:rsidRPr="00D20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0B18B5">
        <w:rPr>
          <w:rFonts w:ascii="Times New Roman" w:hAnsi="Times New Roman" w:cs="Times New Roman"/>
          <w:b/>
          <w:sz w:val="28"/>
          <w:szCs w:val="28"/>
        </w:rPr>
        <w:t>4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proofErr w:type="spellStart"/>
      <w:r w:rsidR="00846C5B">
        <w:rPr>
          <w:rFonts w:ascii="Times New Roman" w:hAnsi="Times New Roman" w:cs="Times New Roman"/>
          <w:b/>
          <w:sz w:val="28"/>
          <w:szCs w:val="28"/>
        </w:rPr>
        <w:t>Палатовском</w:t>
      </w:r>
      <w:proofErr w:type="spellEnd"/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</w:t>
      </w:r>
      <w:r w:rsidR="008C4A3D">
        <w:rPr>
          <w:rFonts w:ascii="Times New Roman" w:hAnsi="Times New Roman" w:cs="Times New Roman"/>
          <w:b/>
          <w:sz w:val="28"/>
          <w:szCs w:val="28"/>
        </w:rPr>
        <w:t>«</w:t>
      </w:r>
      <w:r w:rsidRPr="00D20AB3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b/>
          <w:sz w:val="28"/>
          <w:szCs w:val="28"/>
        </w:rPr>
        <w:t>»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D20AB3" w:rsidRPr="00117A6E" w:rsidRDefault="00D20AB3" w:rsidP="00A1590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6895" w:rsidRDefault="00D20AB3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846C5B">
        <w:rPr>
          <w:rFonts w:ascii="Times New Roman" w:hAnsi="Times New Roman" w:cs="Times New Roman"/>
          <w:sz w:val="28"/>
          <w:szCs w:val="28"/>
          <w:lang w:eastAsia="ar-SA"/>
        </w:rPr>
        <w:t>Палатовского</w:t>
      </w:r>
      <w:r w:rsidR="00A4622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proofErr w:type="gramEnd"/>
      <w:r w:rsidR="00A462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Белгородск</w:t>
      </w:r>
      <w:r w:rsidR="00117A6E">
        <w:rPr>
          <w:rFonts w:ascii="Times New Roman" w:hAnsi="Times New Roman" w:cs="Times New Roman"/>
          <w:sz w:val="28"/>
          <w:szCs w:val="28"/>
          <w:lang w:eastAsia="ar-SA"/>
        </w:rPr>
        <w:t xml:space="preserve">ой области от </w:t>
      </w:r>
      <w:r w:rsidR="00846C5B">
        <w:rPr>
          <w:rFonts w:ascii="Times New Roman" w:hAnsi="Times New Roman" w:cs="Times New Roman"/>
          <w:sz w:val="28"/>
          <w:szCs w:val="28"/>
          <w:lang w:eastAsia="ar-SA"/>
        </w:rPr>
        <w:t>28</w:t>
      </w:r>
      <w:r w:rsidR="00117A6E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года №</w:t>
      </w:r>
      <w:r w:rsidR="00846C5B">
        <w:rPr>
          <w:rFonts w:ascii="Times New Roman" w:hAnsi="Times New Roman" w:cs="Times New Roman"/>
          <w:sz w:val="28"/>
          <w:szCs w:val="28"/>
          <w:lang w:eastAsia="ar-SA"/>
        </w:rPr>
        <w:t xml:space="preserve"> 7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17A6E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="00846C5B">
        <w:rPr>
          <w:rFonts w:ascii="Times New Roman" w:hAnsi="Times New Roman" w:cs="Times New Roman"/>
          <w:sz w:val="28"/>
          <w:szCs w:val="28"/>
        </w:rPr>
        <w:t>Палатовском</w:t>
      </w:r>
      <w:proofErr w:type="spellEnd"/>
      <w:r w:rsidR="00117A6E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846C5B">
        <w:rPr>
          <w:rFonts w:ascii="Times New Roman" w:hAnsi="Times New Roman"/>
          <w:color w:val="000000"/>
          <w:sz w:val="28"/>
          <w:szCs w:val="28"/>
        </w:rPr>
        <w:t>Палатовского</w:t>
      </w:r>
      <w:proofErr w:type="gramEnd"/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tbl>
      <w:tblPr>
        <w:tblStyle w:val="af3"/>
        <w:tblW w:w="0" w:type="auto"/>
        <w:tblLook w:val="04A0"/>
      </w:tblPr>
      <w:tblGrid>
        <w:gridCol w:w="3539"/>
        <w:gridCol w:w="6089"/>
      </w:tblGrid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846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Палатовского</w:t>
            </w: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2024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 профилактики рисков причинения вреда (ущерба) охраняемым законом ценностям»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46C5B">
              <w:rPr>
                <w:rFonts w:ascii="Times New Roman" w:hAnsi="Times New Roman" w:cs="Times New Roman"/>
                <w:sz w:val="28"/>
                <w:szCs w:val="28"/>
              </w:rPr>
              <w:t>Палатовского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89" w:type="dxa"/>
          </w:tcPr>
          <w:p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FD2D62" w:rsidRPr="001801CD" w:rsidRDefault="003C223B" w:rsidP="003C223B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9D369F" w:rsidRP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89" w:type="dxa"/>
          </w:tcPr>
          <w:p w:rsidR="00FD2D62" w:rsidRPr="001801CD" w:rsidRDefault="00FD2D62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9D369F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кадрового состава органа муниципального контроля;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подконтрольными субъектами обязательных требований, установленных муниципальными правовыми актами </w:t>
            </w:r>
            <w:r w:rsidR="00846C5B">
              <w:rPr>
                <w:rFonts w:ascii="Times New Roman" w:hAnsi="Times New Roman" w:cs="Times New Roman"/>
                <w:sz w:val="28"/>
                <w:szCs w:val="28"/>
              </w:rPr>
              <w:t>Палатовского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89" w:type="dxa"/>
          </w:tcPr>
          <w:p w:rsidR="009D369F" w:rsidRPr="00215D6C" w:rsidRDefault="001801CD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89" w:type="dxa"/>
          </w:tcPr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снижение рисков причинения вреда охраняемым законом ценностям;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повышение прозрачности деятельности органа муниципального контроля;</w:t>
            </w:r>
          </w:p>
          <w:p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уменьшение административной нагрузки на подконтрольные субъекты;</w:t>
            </w:r>
          </w:p>
          <w:p w:rsidR="001801CD" w:rsidRPr="001801CD" w:rsidRDefault="00215D6C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 xml:space="preserve">повышение уровня правовой грамотности </w:t>
            </w:r>
            <w:r w:rsidR="001801CD" w:rsidRPr="001801CD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1801CD" w:rsidRPr="001801CD" w:rsidRDefault="00215D6C" w:rsidP="00215D6C">
            <w:pPr>
              <w:widowControl w:val="0"/>
              <w:tabs>
                <w:tab w:val="left" w:pos="88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:rsidR="001801CD" w:rsidRPr="001801CD" w:rsidRDefault="00215D6C" w:rsidP="00215D6C">
            <w:pPr>
              <w:widowControl w:val="0"/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9D369F" w:rsidRPr="001801CD" w:rsidRDefault="001801CD" w:rsidP="001801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089" w:type="dxa"/>
          </w:tcPr>
          <w:p w:rsidR="009D369F" w:rsidRDefault="00220051" w:rsidP="009D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01CD" w:rsidRPr="001801CD">
              <w:rPr>
                <w:rFonts w:ascii="Times New Roman" w:hAnsi="Times New Roman" w:cs="Times New Roman"/>
                <w:sz w:val="28"/>
                <w:szCs w:val="28"/>
              </w:rPr>
              <w:t>диная</w:t>
            </w:r>
          </w:p>
          <w:p w:rsidR="00220051" w:rsidRPr="001801CD" w:rsidRDefault="00220051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A15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846C5B">
        <w:rPr>
          <w:rFonts w:ascii="Times New Roman" w:hAnsi="Times New Roman" w:cs="Times New Roman"/>
          <w:sz w:val="28"/>
          <w:szCs w:val="28"/>
        </w:rPr>
        <w:t>Палатовского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846C5B">
        <w:rPr>
          <w:rFonts w:ascii="Times New Roman" w:hAnsi="Times New Roman" w:cs="Times New Roman"/>
          <w:sz w:val="28"/>
          <w:szCs w:val="28"/>
        </w:rPr>
        <w:t>Палатовского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от 18.09.2018 г. № 6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46C5B">
        <w:rPr>
          <w:rFonts w:ascii="Times New Roman" w:hAnsi="Times New Roman" w:cs="Times New Roman"/>
          <w:sz w:val="28"/>
          <w:szCs w:val="28"/>
        </w:rPr>
        <w:t>Палатовского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с Правилами;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220051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требования к содержанию земельных участков;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0)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размещению нестационарных торговых объектов;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>) требования к организации и проведению земляных,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строительных и ремонтных работ;</w:t>
      </w:r>
    </w:p>
    <w:p w:rsidR="009A43D6" w:rsidRPr="00DC70F3" w:rsidRDefault="00117A6E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соблюдением выполнения предписаний органов муниципального контроля.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846C5B">
        <w:rPr>
          <w:rFonts w:ascii="Times New Roman" w:hAnsi="Times New Roman" w:cs="Times New Roman"/>
          <w:color w:val="000000"/>
          <w:sz w:val="28"/>
          <w:szCs w:val="28"/>
        </w:rPr>
        <w:t>Палатовского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A1590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 xml:space="preserve">Ожидаемыми тенденциями, которые могут оказать воздействие на состояние подконтрольной сферы в период реализации программы, является </w:t>
      </w:r>
      <w:r w:rsidR="00220051">
        <w:rPr>
          <w:rFonts w:ascii="Times New Roman" w:hAnsi="Times New Roman" w:cs="Times New Roman"/>
          <w:color w:val="000000"/>
        </w:rPr>
        <w:t>–</w:t>
      </w:r>
      <w:r w:rsidRPr="00DC70F3">
        <w:rPr>
          <w:rFonts w:ascii="Times New Roman" w:hAnsi="Times New Roman" w:cs="Times New Roman"/>
          <w:color w:val="000000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22005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r w:rsidR="00437238" w:rsidRPr="00DC70F3">
        <w:rPr>
          <w:rFonts w:ascii="Times New Roman" w:hAnsi="Times New Roman" w:cs="Times New Roman"/>
          <w:sz w:val="28"/>
          <w:szCs w:val="28"/>
        </w:rPr>
        <w:t>контроля мероприятия</w:t>
      </w:r>
      <w:r w:rsidRPr="00DC70F3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A1590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r w:rsidR="00846C5B">
        <w:rPr>
          <w:rFonts w:ascii="Times New Roman" w:hAnsi="Times New Roman"/>
          <w:bCs/>
          <w:color w:val="000000"/>
          <w:sz w:val="28"/>
          <w:szCs w:val="28"/>
        </w:rPr>
        <w:t>Палатовского</w:t>
      </w:r>
      <w:r w:rsidR="00543C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tbl>
      <w:tblPr>
        <w:tblStyle w:val="af3"/>
        <w:tblW w:w="0" w:type="auto"/>
        <w:tblLayout w:type="fixed"/>
        <w:tblLook w:val="04A0"/>
      </w:tblPr>
      <w:tblGrid>
        <w:gridCol w:w="846"/>
        <w:gridCol w:w="6095"/>
        <w:gridCol w:w="2687"/>
      </w:tblGrid>
      <w:tr w:rsidR="00390D44" w:rsidTr="00FD3E37">
        <w:tc>
          <w:tcPr>
            <w:tcW w:w="846" w:type="dxa"/>
          </w:tcPr>
          <w:p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390D44" w:rsidRPr="00390D44" w:rsidRDefault="00390D44" w:rsidP="00390D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7" w:type="dxa"/>
          </w:tcPr>
          <w:p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и в печатном издании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87" w:type="dxa"/>
          </w:tcPr>
          <w:p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687" w:type="dxa"/>
          </w:tcPr>
          <w:p w:rsidR="00FD3E37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>жегодно</w:t>
            </w:r>
            <w:r w:rsidR="004122CB">
              <w:rPr>
                <w:rFonts w:ascii="Times New Roman" w:hAnsi="Times New Roman"/>
                <w:sz w:val="28"/>
                <w:szCs w:val="28"/>
              </w:rPr>
              <w:t>,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0D44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87" w:type="dxa"/>
          </w:tcPr>
          <w:p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87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по</w:t>
            </w:r>
            <w:r w:rsidR="004D0DDF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</w:tr>
      <w:tr w:rsidR="004D0DDF" w:rsidTr="00FD3E37">
        <w:tc>
          <w:tcPr>
            <w:tcW w:w="846" w:type="dxa"/>
          </w:tcPr>
          <w:p w:rsidR="004D0DDF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687" w:type="dxa"/>
          </w:tcPr>
          <w:p w:rsidR="004D0DDF" w:rsidRPr="00DC70F3" w:rsidRDefault="004D0DDF" w:rsidP="0041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4D0DDF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5010A" w:rsidRDefault="0015010A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Start w:id="3" w:name="bookmark7"/>
      <w:bookmarkEnd w:id="2"/>
    </w:p>
    <w:p w:rsidR="00DC70F3" w:rsidRPr="00DC70F3" w:rsidRDefault="00DC70F3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4. Ресурсное обеспечение программы.</w:t>
      </w:r>
      <w:bookmarkEnd w:id="3"/>
    </w:p>
    <w:p w:rsidR="00DC70F3" w:rsidRPr="00DC70F3" w:rsidRDefault="00DC70F3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</w:t>
      </w:r>
      <w:r w:rsidR="004122CB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требований контроля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tbl>
      <w:tblPr>
        <w:tblStyle w:val="af3"/>
        <w:tblW w:w="0" w:type="auto"/>
        <w:tblLook w:val="04A0"/>
      </w:tblPr>
      <w:tblGrid>
        <w:gridCol w:w="594"/>
        <w:gridCol w:w="7339"/>
        <w:gridCol w:w="1695"/>
      </w:tblGrid>
      <w:tr w:rsidR="004122CB" w:rsidTr="003E69F2">
        <w:tc>
          <w:tcPr>
            <w:tcW w:w="594" w:type="dxa"/>
          </w:tcPr>
          <w:p w:rsidR="004122CB" w:rsidRDefault="004122CB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39" w:type="dxa"/>
          </w:tcPr>
          <w:p w:rsidR="004122CB" w:rsidRPr="00B17EEA" w:rsidRDefault="004122C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:rsidR="004122CB" w:rsidRPr="00B17EEA" w:rsidRDefault="00DB5D7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122CB" w:rsidTr="003E69F2">
        <w:tc>
          <w:tcPr>
            <w:tcW w:w="594" w:type="dxa"/>
          </w:tcPr>
          <w:p w:rsidR="004122CB" w:rsidRDefault="00D81A64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39" w:type="dxa"/>
          </w:tcPr>
          <w:p w:rsidR="004122CB" w:rsidRDefault="00DB5D7B" w:rsidP="00937CA8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от 31 июля 2021 г. №248-ФЗ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1501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F54C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7F" w:rsidRDefault="00FA797F" w:rsidP="00223BCC">
      <w:pPr>
        <w:spacing w:after="0" w:line="240" w:lineRule="auto"/>
      </w:pPr>
      <w:r>
        <w:separator/>
      </w:r>
    </w:p>
  </w:endnote>
  <w:endnote w:type="continuationSeparator" w:id="0">
    <w:p w:rsidR="00FA797F" w:rsidRDefault="00FA797F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7F" w:rsidRDefault="00FA797F" w:rsidP="00223BCC">
      <w:pPr>
        <w:spacing w:after="0" w:line="240" w:lineRule="auto"/>
      </w:pPr>
      <w:r>
        <w:separator/>
      </w:r>
    </w:p>
  </w:footnote>
  <w:footnote w:type="continuationSeparator" w:id="0">
    <w:p w:rsidR="00FA797F" w:rsidRDefault="00FA797F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52610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54C9B" w:rsidRPr="00220051" w:rsidRDefault="00B37BF7" w:rsidP="00220051">
        <w:pPr>
          <w:pStyle w:val="a3"/>
          <w:jc w:val="center"/>
          <w:rPr>
            <w:rFonts w:ascii="Times New Roman" w:hAnsi="Times New Roman"/>
          </w:rPr>
        </w:pPr>
        <w:r w:rsidRPr="00220051">
          <w:rPr>
            <w:rFonts w:ascii="Times New Roman" w:hAnsi="Times New Roman"/>
          </w:rPr>
          <w:fldChar w:fldCharType="begin"/>
        </w:r>
        <w:r w:rsidR="00F54C9B" w:rsidRPr="00220051">
          <w:rPr>
            <w:rFonts w:ascii="Times New Roman" w:hAnsi="Times New Roman"/>
          </w:rPr>
          <w:instrText>PAGE   \* MERGEFORMAT</w:instrText>
        </w:r>
        <w:r w:rsidRPr="00220051">
          <w:rPr>
            <w:rFonts w:ascii="Times New Roman" w:hAnsi="Times New Roman"/>
          </w:rPr>
          <w:fldChar w:fldCharType="separate"/>
        </w:r>
        <w:r w:rsidR="00F36810">
          <w:rPr>
            <w:rFonts w:ascii="Times New Roman" w:hAnsi="Times New Roman"/>
            <w:noProof/>
          </w:rPr>
          <w:t>9</w:t>
        </w:r>
        <w:r w:rsidRPr="0022005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228"/>
    <w:rsid w:val="00034233"/>
    <w:rsid w:val="0008275A"/>
    <w:rsid w:val="000B07C5"/>
    <w:rsid w:val="000B18B5"/>
    <w:rsid w:val="000B4CAC"/>
    <w:rsid w:val="000E18DE"/>
    <w:rsid w:val="00113C22"/>
    <w:rsid w:val="00117A6E"/>
    <w:rsid w:val="0012705B"/>
    <w:rsid w:val="001309F3"/>
    <w:rsid w:val="0015010A"/>
    <w:rsid w:val="00156895"/>
    <w:rsid w:val="001801CD"/>
    <w:rsid w:val="00184AA8"/>
    <w:rsid w:val="001B1654"/>
    <w:rsid w:val="00215D6C"/>
    <w:rsid w:val="00220051"/>
    <w:rsid w:val="00223BCC"/>
    <w:rsid w:val="00250B01"/>
    <w:rsid w:val="002547EF"/>
    <w:rsid w:val="00255DAB"/>
    <w:rsid w:val="002A3472"/>
    <w:rsid w:val="002B2BB4"/>
    <w:rsid w:val="002C1929"/>
    <w:rsid w:val="002D7866"/>
    <w:rsid w:val="002E5663"/>
    <w:rsid w:val="002F225D"/>
    <w:rsid w:val="003316A4"/>
    <w:rsid w:val="003402F3"/>
    <w:rsid w:val="00356743"/>
    <w:rsid w:val="00361550"/>
    <w:rsid w:val="00390D44"/>
    <w:rsid w:val="003B22CD"/>
    <w:rsid w:val="003B2A69"/>
    <w:rsid w:val="003C223B"/>
    <w:rsid w:val="003C66C9"/>
    <w:rsid w:val="003E69F2"/>
    <w:rsid w:val="0040343B"/>
    <w:rsid w:val="004122CB"/>
    <w:rsid w:val="00412C72"/>
    <w:rsid w:val="00423754"/>
    <w:rsid w:val="00437238"/>
    <w:rsid w:val="00442A44"/>
    <w:rsid w:val="004D0DDF"/>
    <w:rsid w:val="004D7082"/>
    <w:rsid w:val="004F6AB8"/>
    <w:rsid w:val="00502279"/>
    <w:rsid w:val="005130DB"/>
    <w:rsid w:val="00537336"/>
    <w:rsid w:val="00543C3B"/>
    <w:rsid w:val="00585980"/>
    <w:rsid w:val="005F0D7C"/>
    <w:rsid w:val="00651BE3"/>
    <w:rsid w:val="006531D5"/>
    <w:rsid w:val="00660799"/>
    <w:rsid w:val="00681434"/>
    <w:rsid w:val="006C6FBF"/>
    <w:rsid w:val="006D032E"/>
    <w:rsid w:val="006E6B98"/>
    <w:rsid w:val="00710194"/>
    <w:rsid w:val="0075478F"/>
    <w:rsid w:val="007714E7"/>
    <w:rsid w:val="00783E8E"/>
    <w:rsid w:val="007A4AD1"/>
    <w:rsid w:val="007B4653"/>
    <w:rsid w:val="007C1228"/>
    <w:rsid w:val="007E5544"/>
    <w:rsid w:val="007F71DA"/>
    <w:rsid w:val="00804CD6"/>
    <w:rsid w:val="00830CE6"/>
    <w:rsid w:val="00846C5B"/>
    <w:rsid w:val="00847B63"/>
    <w:rsid w:val="008C4A3D"/>
    <w:rsid w:val="008F3E46"/>
    <w:rsid w:val="00937CA8"/>
    <w:rsid w:val="00975E91"/>
    <w:rsid w:val="00995B7F"/>
    <w:rsid w:val="009A43D6"/>
    <w:rsid w:val="009A6467"/>
    <w:rsid w:val="009C05FE"/>
    <w:rsid w:val="009D369F"/>
    <w:rsid w:val="009E2EAB"/>
    <w:rsid w:val="009F1CFD"/>
    <w:rsid w:val="00A15900"/>
    <w:rsid w:val="00A160F6"/>
    <w:rsid w:val="00A31BE3"/>
    <w:rsid w:val="00A363E3"/>
    <w:rsid w:val="00A44B1E"/>
    <w:rsid w:val="00A4622B"/>
    <w:rsid w:val="00A6652A"/>
    <w:rsid w:val="00A84310"/>
    <w:rsid w:val="00AB2AC2"/>
    <w:rsid w:val="00AB4BAE"/>
    <w:rsid w:val="00AB5EF8"/>
    <w:rsid w:val="00AE318A"/>
    <w:rsid w:val="00B00856"/>
    <w:rsid w:val="00B17EEA"/>
    <w:rsid w:val="00B24B5F"/>
    <w:rsid w:val="00B342DB"/>
    <w:rsid w:val="00B37BF7"/>
    <w:rsid w:val="00B51679"/>
    <w:rsid w:val="00B81C5C"/>
    <w:rsid w:val="00B921D1"/>
    <w:rsid w:val="00B97ACB"/>
    <w:rsid w:val="00BB3302"/>
    <w:rsid w:val="00BB6D54"/>
    <w:rsid w:val="00BE155B"/>
    <w:rsid w:val="00BF6650"/>
    <w:rsid w:val="00C006CC"/>
    <w:rsid w:val="00C0683A"/>
    <w:rsid w:val="00C4381A"/>
    <w:rsid w:val="00C5178A"/>
    <w:rsid w:val="00C84388"/>
    <w:rsid w:val="00CA6884"/>
    <w:rsid w:val="00CF55A5"/>
    <w:rsid w:val="00D20AB3"/>
    <w:rsid w:val="00D2566F"/>
    <w:rsid w:val="00D6749C"/>
    <w:rsid w:val="00D70496"/>
    <w:rsid w:val="00D809E6"/>
    <w:rsid w:val="00D81A64"/>
    <w:rsid w:val="00DB5D7B"/>
    <w:rsid w:val="00DC56A4"/>
    <w:rsid w:val="00DC70F3"/>
    <w:rsid w:val="00DD2C20"/>
    <w:rsid w:val="00DE28E0"/>
    <w:rsid w:val="00DF4239"/>
    <w:rsid w:val="00DF7E46"/>
    <w:rsid w:val="00EB1A0F"/>
    <w:rsid w:val="00EC24F2"/>
    <w:rsid w:val="00EC6B81"/>
    <w:rsid w:val="00ED6C6A"/>
    <w:rsid w:val="00EE6B5A"/>
    <w:rsid w:val="00EF5A79"/>
    <w:rsid w:val="00F044F2"/>
    <w:rsid w:val="00F27B04"/>
    <w:rsid w:val="00F34C92"/>
    <w:rsid w:val="00F36810"/>
    <w:rsid w:val="00F54C9B"/>
    <w:rsid w:val="00FA797F"/>
    <w:rsid w:val="00FD2D62"/>
    <w:rsid w:val="00FD3E37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link w:val="af2"/>
    <w:rsid w:val="0040343B"/>
    <w:pPr>
      <w:spacing w:after="0"/>
      <w:ind w:left="720"/>
    </w:pPr>
    <w:rPr>
      <w:rFonts w:ascii="Arial" w:eastAsia="Times New Roman" w:hAnsi="Arial" w:cs="Arial"/>
      <w:color w:val="000000"/>
    </w:rPr>
  </w:style>
  <w:style w:type="character" w:customStyle="1" w:styleId="af2">
    <w:name w:val="Абзац списка Знак"/>
    <w:link w:val="11"/>
    <w:locked/>
    <w:rsid w:val="008C4A3D"/>
    <w:rPr>
      <w:rFonts w:ascii="Arial" w:eastAsia="Times New Roman" w:hAnsi="Arial" w:cs="Arial"/>
      <w:color w:val="000000"/>
    </w:rPr>
  </w:style>
  <w:style w:type="table" w:styleId="af3">
    <w:name w:val="Table Grid"/>
    <w:basedOn w:val="a1"/>
    <w:uiPriority w:val="59"/>
    <w:rsid w:val="009D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FE98-C72E-45C1-B346-8A8145B1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Palatovo-delo</cp:lastModifiedBy>
  <cp:revision>5</cp:revision>
  <cp:lastPrinted>2023-11-14T07:43:00Z</cp:lastPrinted>
  <dcterms:created xsi:type="dcterms:W3CDTF">2023-11-30T06:10:00Z</dcterms:created>
  <dcterms:modified xsi:type="dcterms:W3CDTF">2023-12-15T10:37:00Z</dcterms:modified>
</cp:coreProperties>
</file>